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 w:line="3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中国新闻奖参评作品推荐表</w:t>
      </w:r>
    </w:p>
    <w:tbl>
      <w:tblPr>
        <w:tblStyle w:val="3"/>
        <w:tblpPr w:leftFromText="180" w:rightFromText="180" w:vertAnchor="text" w:tblpX="145" w:tblpY="1"/>
        <w:tblOverlap w:val="never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55"/>
        <w:gridCol w:w="2663"/>
        <w:gridCol w:w="1359"/>
        <w:gridCol w:w="1418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612" w:type="dxa"/>
            <w:gridSpan w:val="2"/>
            <w:vMerge w:val="restart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4022" w:type="dxa"/>
            <w:gridSpan w:val="2"/>
            <w:vMerge w:val="restart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宁夏战疫进行时全媒体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网络直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播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1885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612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022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1885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新闻直播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exact"/>
        </w:trPr>
        <w:tc>
          <w:tcPr>
            <w:tcW w:w="1612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4022" w:type="dxa"/>
            <w:gridSpan w:val="2"/>
            <w:vMerge w:val="continue"/>
            <w:vAlign w:val="center"/>
          </w:tcPr>
          <w:p>
            <w:pPr>
              <w:widowControl w:val="0"/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1885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12" w:type="dxa"/>
            <w:gridSpan w:val="2"/>
            <w:vAlign w:val="center"/>
          </w:tcPr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widowControl w:val="0"/>
              <w:spacing w:line="32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ascii="仿宋_GB2312" w:hAnsi="华文中宋" w:eastAsia="仿宋_GB2312"/>
                <w:color w:val="000000"/>
                <w:sz w:val="2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方静 张磊 杨坤 张仲尧 张喆 王涛 杨扬 杨佳 范禹江 吕晨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widowControl w:val="0"/>
              <w:spacing w:line="24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马晨 周圣奉 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1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63" w:type="dxa"/>
            <w:vAlign w:val="center"/>
          </w:tcPr>
          <w:p>
            <w:pPr>
              <w:widowControl w:val="0"/>
              <w:spacing w:line="260" w:lineRule="exact"/>
              <w:ind w:left="0" w:leftChars="0" w:firstLine="0" w:firstLineChars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宁夏广播电视台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  <w:highlight w:val="gree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宁夏广播电视台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612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3" w:type="dxa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both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黄河云视客户端</w:t>
            </w:r>
          </w:p>
        </w:tc>
        <w:tc>
          <w:tcPr>
            <w:tcW w:w="1359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</w:p>
          <w:p>
            <w:pPr>
              <w:widowControl w:val="0"/>
              <w:spacing w:line="260" w:lineRule="exact"/>
              <w:ind w:firstLine="0" w:firstLineChars="0"/>
              <w:jc w:val="center"/>
              <w:rPr>
                <w:rFonts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16时58分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6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rPr>
                <w:rFonts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填报网址</w:t>
            </w:r>
          </w:p>
        </w:tc>
        <w:tc>
          <w:tcPr>
            <w:tcW w:w="7325" w:type="dxa"/>
            <w:gridSpan w:val="4"/>
            <w:vAlign w:val="center"/>
          </w:tcPr>
          <w:p>
            <w:pPr>
              <w:widowControl w:val="0"/>
              <w:spacing w:line="260" w:lineRule="exact"/>
              <w:ind w:firstLine="0" w:firstLineChars="0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https://web.cmc.ningxiahuangheyun.com/nxrmtpt/ningxiah5/liveenjoy.html?articleId=477333&amp;catalogId=1117&amp;tenantId=9781a87afb251d9f5c44039238cc8b15&amp;share=true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</w:trPr>
        <w:tc>
          <w:tcPr>
            <w:tcW w:w="957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采作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编品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过简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程介</w:t>
            </w:r>
          </w:p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widowControl w:val="0"/>
              <w:spacing w:line="240" w:lineRule="auto"/>
              <w:ind w:left="0" w:leftChars="0" w:firstLine="420" w:firstLineChars="200"/>
              <w:jc w:val="both"/>
              <w:rPr>
                <w:rFonts w:hint="eastAsia" w:ascii="宋体" w:hAnsi="宋体" w:eastAsia="宋体" w:cs="宋体"/>
                <w:color w:val="000000"/>
                <w:w w:val="9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2021年10月，宁夏新一轮新冠肺炎疫情来袭，宁夏黄河云融媒体中心在第一时间策划推出抗“疫”特别节目——《宁夏战疫进行时》全媒体网络直播，节目共设置5个板块：区内外疫情速递、权威专家解读解答、市县疫情联动、健康生活和慢直播。节目采用全景式报道和全平台直播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方式将观众带入“战疫”第一现场，结合大数据分析设置每期主题，邀请自治区权威专家及相关厅局、单位负责人做客演播室，带来最新疫情资讯，解答群众关注的问题；联动5市19县（区)融媒体中心直播连线，直击抗疫一线；联合自治区公安厅，采用慢直播的形式， 滚动播出全区疫情防控点实时监控画面。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8" w:hRule="exact"/>
        </w:trPr>
        <w:tc>
          <w:tcPr>
            <w:tcW w:w="95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widowControl w:val="0"/>
              <w:spacing w:line="240" w:lineRule="auto"/>
              <w:ind w:left="0" w:leftChars="0" w:firstLine="42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宁夏战疫进行时》全媒体网络直播共直播22场，邀请权威嘉宾近百位，直播连线超过50次，充分发挥新媒体平台传播快速的特点，第一时间发布我区抗击疫情的权威信息，开发了融媒体产品《宁夏抗疫志愿者服务小程序》《新冠肺炎疫情实时动态平台》《宁夏战疫进行时直播互动平台》，收集志愿者服务与需求信息，实时更新宁夏疫情和国内疫情情况，对网络谣言进行澄清，及时解读防疫防控政策，解答群众密切关注的民生和疫情问题，深入报道我区疫情防控举措和效果，为打赢疫情防控阻击战提供了强有力的舆论支持，为全区防疫攻坚战营造了良好社会氛围，正面引导民众积极科学应对疫情，得到了区内外群众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exac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︶</w:t>
            </w:r>
          </w:p>
        </w:tc>
        <w:tc>
          <w:tcPr>
            <w:tcW w:w="7980" w:type="dxa"/>
            <w:gridSpan w:val="5"/>
            <w:tcBorders>
              <w:bottom w:val="single" w:color="auto" w:sz="4" w:space="0"/>
            </w:tcBorders>
          </w:tcPr>
          <w:p>
            <w:pPr>
              <w:widowControl w:val="0"/>
              <w:spacing w:line="240" w:lineRule="auto"/>
              <w:ind w:left="0" w:leftChars="0" w:firstLine="420" w:firstLineChars="200"/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《宁夏战疫进行时》全媒体网络直播是宁夏第一档疫情网络直播节目，传播效果显著，社会影响力较大，是主流媒体重大公共事件报道创新性实践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在丰富重大公共事件的传播样态的同时，极大地提升了主流媒体的社会公信力和影响力。《宁夏战疫进行时》实现了内容互通、信息共享、协同联动，展现了各地区、各部门万众一心、抗击疫情的良好精神状态，是一次成功的极具创造性地融媒体直播活动，在行业内极具示范意义。</w:t>
            </w:r>
          </w:p>
          <w:p>
            <w:pPr>
              <w:widowControl w:val="0"/>
              <w:spacing w:line="360" w:lineRule="exact"/>
              <w:ind w:firstLine="2208" w:firstLineChars="800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</w:p>
          <w:p>
            <w:pPr>
              <w:widowControl w:val="0"/>
              <w:spacing w:line="360" w:lineRule="exact"/>
              <w:ind w:firstLine="2208" w:firstLineChars="800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val="en-US" w:eastAsia="zh-CN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6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ZDBhODFjZWEwZmUyM2Q3Njk1ZTJiYjFjN2Y3ZmEifQ=="/>
  </w:docVars>
  <w:rsids>
    <w:rsidRoot w:val="1AEE3AEA"/>
    <w:rsid w:val="036839EA"/>
    <w:rsid w:val="09B41737"/>
    <w:rsid w:val="0BA021A6"/>
    <w:rsid w:val="1AEE3AEA"/>
    <w:rsid w:val="242332EA"/>
    <w:rsid w:val="328062C5"/>
    <w:rsid w:val="3753378D"/>
    <w:rsid w:val="38B24EDD"/>
    <w:rsid w:val="38B670D4"/>
    <w:rsid w:val="3A9046DB"/>
    <w:rsid w:val="3B9D5653"/>
    <w:rsid w:val="3BFF65E1"/>
    <w:rsid w:val="41114BBA"/>
    <w:rsid w:val="4DB25303"/>
    <w:rsid w:val="4E423311"/>
    <w:rsid w:val="53714D22"/>
    <w:rsid w:val="59AD6BD6"/>
    <w:rsid w:val="6C7A503E"/>
    <w:rsid w:val="6F20011E"/>
    <w:rsid w:val="EFFCB744"/>
    <w:rsid w:val="FF1F34FC"/>
    <w:rsid w:val="FF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915</Words>
  <Characters>1086</Characters>
  <Lines>0</Lines>
  <Paragraphs>0</Paragraphs>
  <TotalTime>7</TotalTime>
  <ScaleCrop>false</ScaleCrop>
  <LinksUpToDate>false</LinksUpToDate>
  <CharactersWithSpaces>1152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2022-05-23T12:32:00Z</dcterms:created>
  <dc:creator>宁夏黄河云</dc:creator>
  <cp:lastModifiedBy>hongyun</cp:lastModifiedBy>
  <cp:lastPrinted>2022-06-07T11:33:19Z</cp:lastPrinted>
  <dcterms:modified xsi:type="dcterms:W3CDTF">2022-06-07T11:34:10Z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6969678446194227B82EECCED35F44CA</vt:lpwstr>
  </property>
</Properties>
</file>